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78" w:lineRule="exact"/>
        <w:rPr/>
      </w:pPr>
      <w:r>
        <w:pict>
          <v:shape id="_x0000_s2" style="position:absolute;margin-left:27.08pt;margin-top:27.3201pt;mso-position-vertical-relative:page;mso-position-horizontal-relative:page;width:541.55pt;height:64.7pt;z-index:-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0780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1566"/>
                    <w:gridCol w:w="6231"/>
                    <w:gridCol w:w="2983"/>
                  </w:tblGrid>
                  <w:tr>
                    <w:trPr>
                      <w:trHeight w:val="407" w:hRule="atLeast"/>
                    </w:trPr>
                    <w:tc>
                      <w:tcPr>
                        <w:tcW w:w="1566" w:type="dxa"/>
                        <w:vAlign w:val="top"/>
                        <w:vMerge w:val="restart"/>
                        <w:tcBorders>
                          <w:right w:val="single" w:color="000000" w:sz="2" w:space="0"/>
                          <w:bottom w:val="nil"/>
                        </w:tcBorders>
                      </w:tcPr>
                      <w:p>
                        <w:pPr>
                          <w:ind w:firstLine="163"/>
                          <w:spacing w:before="53" w:line="1121" w:lineRule="exact"/>
                          <w:rPr/>
                        </w:pPr>
                        <w:r>
                          <w:rPr>
                            <w:position w:val="-22"/>
                          </w:rPr>
                          <w:drawing>
                            <wp:inline distT="0" distB="0" distL="0" distR="0">
                              <wp:extent cx="812800" cy="711834"/>
                              <wp:effectExtent l="0" t="0" r="0" b="0"/>
                              <wp:docPr id="2" name="IM 2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 2"/>
                                      <pic:cNvPicPr/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812800" cy="7118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231" w:type="dxa"/>
                        <w:vAlign w:val="top"/>
                        <w:vMerge w:val="restart"/>
                        <w:tcBorders>
                          <w:left w:val="single" w:color="000000" w:sz="2" w:space="0"/>
                          <w:bottom w:val="nil"/>
                        </w:tcBorders>
                      </w:tcPr>
                      <w:p>
                        <w:pPr>
                          <w:ind w:left="1091"/>
                          <w:spacing w:before="191" w:line="224" w:lineRule="auto"/>
                          <w:rPr>
                            <w:rFonts w:ascii="SimHei" w:hAnsi="SimHei" w:eastAsia="SimHei" w:cs="SimHei"/>
                            <w:sz w:val="43"/>
                            <w:szCs w:val="43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43"/>
                            <w:szCs w:val="43"/>
                            <w:spacing w:val="8"/>
                          </w:rPr>
                          <w:t>广东中创认证有限公司</w:t>
                        </w:r>
                      </w:p>
                    </w:tc>
                    <w:tc>
                      <w:tcPr>
                        <w:tcW w:w="2983" w:type="dxa"/>
                        <w:vAlign w:val="top"/>
                      </w:tcPr>
                      <w:p>
                        <w:pPr>
                          <w:ind w:left="704"/>
                          <w:spacing w:before="96" w:line="219" w:lineRule="auto"/>
                          <w:rPr>
                            <w:rFonts w:ascii="SimHei" w:hAnsi="SimHei" w:eastAsia="SimHei" w:cs="Sim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1"/>
                          </w:rPr>
                          <w:t>编号：ZH-WI-204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566" w:type="dxa"/>
                        <w:vAlign w:val="top"/>
                        <w:vMerge w:val="continue"/>
                        <w:tcBorders>
                          <w:right w:val="single" w:color="000000" w:sz="2" w:space="0"/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6231" w:type="dxa"/>
                        <w:vAlign w:val="top"/>
                        <w:vMerge w:val="continue"/>
                        <w:tcBorders>
                          <w:left w:val="single" w:color="000000" w:sz="2" w:space="0"/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983" w:type="dxa"/>
                        <w:vAlign w:val="top"/>
                      </w:tcPr>
                      <w:p>
                        <w:pPr>
                          <w:ind w:left="1126"/>
                          <w:spacing w:before="92" w:line="220" w:lineRule="auto"/>
                          <w:rPr>
                            <w:rFonts w:ascii="SimHei" w:hAnsi="SimHei" w:eastAsia="SimHei" w:cs="Sim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"/>
                          </w:rPr>
                          <w:t>第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"/>
                          </w:rPr>
                          <w:t>B0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"/>
                          </w:rPr>
                          <w:t>版</w:t>
                        </w: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1566" w:type="dxa"/>
                        <w:vAlign w:val="top"/>
                        <w:vMerge w:val="continue"/>
                        <w:tcBorders>
                          <w:right w:val="single" w:color="000000" w:sz="2" w:space="0"/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6231" w:type="dxa"/>
                        <w:vAlign w:val="top"/>
                        <w:tcBorders>
                          <w:left w:val="single" w:color="000000" w:sz="2" w:space="0"/>
                        </w:tcBorders>
                      </w:tcPr>
                      <w:p>
                        <w:pPr>
                          <w:pStyle w:val="TableText"/>
                          <w:ind w:left="1856"/>
                          <w:spacing w:before="96" w:line="221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b/>
                            <w:bCs/>
                            <w:spacing w:val="-3"/>
                          </w:rPr>
                          <w:t>获证组织须知（公开文件）</w:t>
                        </w:r>
                      </w:p>
                    </w:tc>
                    <w:tc>
                      <w:tcPr>
                        <w:tcW w:w="2983" w:type="dxa"/>
                        <w:vAlign w:val="top"/>
                      </w:tcPr>
                      <w:p>
                        <w:pPr>
                          <w:ind w:left="862"/>
                          <w:spacing w:before="96" w:line="220" w:lineRule="auto"/>
                          <w:rPr>
                            <w:rFonts w:ascii="SimHei" w:hAnsi="SimHei" w:eastAsia="SimHei" w:cs="Sim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1"/>
                          </w:rPr>
                          <w:t>第2页,共6页.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tbl>
      <w:tblPr>
        <w:tblStyle w:val="TableNormal"/>
        <w:tblW w:w="10737" w:type="dxa"/>
        <w:tblInd w:w="24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10737"/>
      </w:tblGrid>
      <w:tr>
        <w:trPr>
          <w:trHeight w:val="15654" w:hRule="atLeast"/>
        </w:trPr>
        <w:tc>
          <w:tcPr>
            <w:tcW w:w="1073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2" w:line="231" w:lineRule="auto"/>
              <w:outlineLvl w:val="0"/>
              <w:rPr/>
            </w:pPr>
            <w:r>
              <w:rPr>
                <w:b/>
                <w:bCs/>
                <w:spacing w:val="-8"/>
              </w:rPr>
              <w:t>1、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8"/>
              </w:rPr>
              <w:t>目的</w:t>
            </w:r>
          </w:p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 w:right="259" w:hanging="24"/>
              <w:spacing w:before="62" w:line="416" w:lineRule="auto"/>
              <w:rPr/>
            </w:pPr>
            <w:r>
              <w:rPr>
                <w:spacing w:val="5"/>
              </w:rPr>
              <w:t>依据《中华人民共和国认证认可条例》、《</w:t>
            </w:r>
            <w:r>
              <w:rPr>
                <w:spacing w:val="4"/>
              </w:rPr>
              <w:t>认证机构管理办法》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、《</w:t>
            </w:r>
            <w:r>
              <w:rPr>
                <w:rFonts w:ascii="Calibri" w:hAnsi="Calibri" w:eastAsia="Calibri" w:cs="Calibri"/>
              </w:rPr>
              <w:t>ISO</w:t>
            </w:r>
            <w:r>
              <w:rPr>
                <w:rFonts w:ascii="Calibri" w:hAnsi="Calibri" w:eastAsia="Calibri" w:cs="Calibri"/>
                <w:spacing w:val="4"/>
              </w:rPr>
              <w:t>/</w:t>
            </w:r>
            <w:r>
              <w:rPr>
                <w:rFonts w:ascii="Calibri" w:hAnsi="Calibri" w:eastAsia="Calibri" w:cs="Calibri"/>
              </w:rPr>
              <w:t>IEC</w:t>
            </w:r>
            <w:r>
              <w:rPr>
                <w:rFonts w:ascii="Calibri" w:hAnsi="Calibri" w:eastAsia="Calibri" w:cs="Calibri"/>
                <w:spacing w:val="4"/>
              </w:rPr>
              <w:t xml:space="preserve">  17021-1</w:t>
            </w:r>
            <w:r>
              <w:rPr>
                <w:rFonts w:ascii="Calibri" w:hAnsi="Calibri" w:eastAsia="Calibri" w:cs="Calibri"/>
                <w:spacing w:val="19"/>
                <w:w w:val="102"/>
              </w:rPr>
              <w:t xml:space="preserve"> </w:t>
            </w:r>
            <w:r>
              <w:rPr>
                <w:spacing w:val="4"/>
              </w:rPr>
              <w:t>管理体系认证机构要求》，</w:t>
            </w:r>
            <w:r>
              <w:rPr>
                <w:spacing w:val="77"/>
              </w:rPr>
              <w:t xml:space="preserve"> </w:t>
            </w:r>
            <w:r>
              <w:rPr>
                <w:spacing w:val="4"/>
              </w:rPr>
              <w:t>明确</w:t>
            </w:r>
            <w:r>
              <w:rPr/>
              <w:t xml:space="preserve"> </w:t>
            </w:r>
            <w:r>
              <w:rPr>
                <w:spacing w:val="8"/>
              </w:rPr>
              <w:t>申请管理体系认证、实施管理体系认证和保持管理体系认证等方面的要求, 编制本文件。</w:t>
            </w:r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62" w:line="228" w:lineRule="auto"/>
              <w:rPr/>
            </w:pPr>
            <w:r>
              <w:rPr>
                <w:rFonts w:ascii="Calibri" w:hAnsi="Calibri" w:eastAsia="Calibri" w:cs="Calibri"/>
                <w:b/>
                <w:bCs/>
                <w:spacing w:val="6"/>
              </w:rPr>
              <w:t>2</w:t>
            </w:r>
            <w:r>
              <w:rPr>
                <w:rFonts w:ascii="Calibri" w:hAnsi="Calibri" w:eastAsia="Calibri" w:cs="Calibri"/>
                <w:b/>
                <w:bCs/>
                <w:spacing w:val="26"/>
              </w:rPr>
              <w:t xml:space="preserve"> </w:t>
            </w:r>
            <w:r>
              <w:rPr>
                <w:b/>
                <w:bCs/>
                <w:spacing w:val="6"/>
              </w:rPr>
              <w:t>认证证书和认证标志的使用</w:t>
            </w:r>
          </w:p>
          <w:p>
            <w:pPr>
              <w:pStyle w:val="TableText"/>
              <w:ind w:left="268"/>
              <w:spacing w:before="233" w:line="229" w:lineRule="auto"/>
              <w:outlineLvl w:val="0"/>
              <w:rPr/>
            </w:pPr>
            <w:r>
              <w:rPr>
                <w:b/>
                <w:bCs/>
                <w:spacing w:val="4"/>
              </w:rPr>
              <w:t>2.1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</w:rPr>
              <w:t>GDCC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4"/>
              </w:rPr>
              <w:t>认证标志：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62" w:line="228" w:lineRule="auto"/>
              <w:rPr/>
            </w:pPr>
            <w:r>
              <w:rPr>
                <w:spacing w:val="5"/>
              </w:rPr>
              <w:t>对满足规定要求并获得认证的组织，</w:t>
            </w:r>
            <w:r>
              <w:rPr>
                <w:rFonts w:ascii="Calibri" w:hAnsi="Calibri" w:eastAsia="Calibri" w:cs="Calibri"/>
              </w:rPr>
              <w:t>GDCC</w:t>
            </w:r>
            <w:r>
              <w:rPr>
                <w:rFonts w:ascii="Calibri" w:hAnsi="Calibri" w:eastAsia="Calibri" w:cs="Calibri"/>
                <w:spacing w:val="25"/>
              </w:rPr>
              <w:t xml:space="preserve"> </w:t>
            </w:r>
            <w:r>
              <w:rPr>
                <w:spacing w:val="5"/>
              </w:rPr>
              <w:t>将为其颁发认证证书，并授予认证 标志的使用权，以证实其获得认证资格。</w:t>
            </w:r>
          </w:p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ind w:firstLine="1127"/>
              <w:spacing w:line="1121" w:lineRule="exact"/>
              <w:rPr/>
            </w:pPr>
            <w:r>
              <w:rPr>
                <w:position w:val="-22"/>
              </w:rPr>
              <w:drawing>
                <wp:inline distT="0" distB="0" distL="0" distR="0">
                  <wp:extent cx="812800" cy="711835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12800" cy="7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63" w:line="228" w:lineRule="auto"/>
              <w:outlineLvl w:val="0"/>
              <w:rPr/>
            </w:pPr>
            <w:r>
              <w:rPr>
                <w:b/>
                <w:bCs/>
                <w:spacing w:val="2"/>
              </w:rPr>
              <w:t>2.2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2"/>
              </w:rPr>
              <w:t>认证证书：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8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1） 认证证书的基本内容：</w:t>
            </w:r>
          </w:p>
          <w:p>
            <w:pPr>
              <w:pStyle w:val="TableText"/>
              <w:ind w:left="694"/>
              <w:spacing w:before="240" w:line="227" w:lineRule="auto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①       </w:t>
            </w:r>
            <w:r>
              <w:rPr>
                <w:sz w:val="18"/>
                <w:szCs w:val="18"/>
                <w:spacing w:val="-3"/>
              </w:rPr>
              <w:t>证书名称（如质量管理体系认证证书</w:t>
            </w:r>
            <w:r>
              <w:rPr>
                <w:sz w:val="18"/>
                <w:szCs w:val="18"/>
                <w:spacing w:val="3"/>
              </w:rPr>
              <w:t>）；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4"/>
              <w:spacing w:before="59" w:line="227" w:lineRule="auto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10"/>
              </w:rPr>
              <w:t>②</w:t>
            </w:r>
            <w:r>
              <w:rPr>
                <w:rFonts w:ascii="Calibri" w:hAnsi="Calibri" w:eastAsia="Calibri" w:cs="Calibri"/>
                <w:sz w:val="18"/>
                <w:szCs w:val="18"/>
                <w:spacing w:val="7"/>
              </w:rPr>
              <w:t xml:space="preserve">      </w:t>
            </w:r>
            <w:r>
              <w:rPr>
                <w:sz w:val="18"/>
                <w:szCs w:val="18"/>
                <w:spacing w:val="-10"/>
              </w:rPr>
              <w:t>证书编号；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4"/>
              <w:spacing w:before="59" w:line="227" w:lineRule="auto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③       </w:t>
            </w:r>
            <w:r>
              <w:rPr>
                <w:sz w:val="18"/>
                <w:szCs w:val="18"/>
                <w:spacing w:val="-3"/>
              </w:rPr>
              <w:t>获证组织的名称和统一社会信用代码；</w:t>
            </w:r>
          </w:p>
          <w:p>
            <w:pPr>
              <w:pStyle w:val="TableText"/>
              <w:ind w:left="694"/>
              <w:spacing w:before="244" w:line="227" w:lineRule="auto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④       </w:t>
            </w:r>
            <w:r>
              <w:rPr>
                <w:sz w:val="18"/>
                <w:szCs w:val="18"/>
                <w:spacing w:val="-2"/>
              </w:rPr>
              <w:t>审核用管理体系标准和（或）其他规范性文件，包括发布状态的标示；</w:t>
            </w:r>
          </w:p>
          <w:p>
            <w:pPr>
              <w:pStyle w:val="TableText"/>
              <w:ind w:left="694"/>
              <w:spacing w:before="247" w:line="227" w:lineRule="auto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1"/>
              </w:rPr>
              <w:t>⑤       </w:t>
            </w:r>
            <w:r>
              <w:rPr>
                <w:sz w:val="18"/>
                <w:szCs w:val="18"/>
                <w:spacing w:val="-1"/>
              </w:rPr>
              <w:t>如：GB/T19OO1-2O16/ISO9OO1:2O15</w:t>
            </w:r>
          </w:p>
          <w:p>
            <w:pPr>
              <w:pStyle w:val="TableText"/>
              <w:ind w:left="694"/>
              <w:spacing w:before="244" w:line="227" w:lineRule="auto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⑥       </w:t>
            </w:r>
            <w:r>
              <w:rPr>
                <w:sz w:val="18"/>
                <w:szCs w:val="18"/>
                <w:spacing w:val="-3"/>
              </w:rPr>
              <w:t>证书覆盖范围（产品/服务及活动</w:t>
            </w:r>
            <w:r>
              <w:rPr>
                <w:sz w:val="18"/>
                <w:szCs w:val="18"/>
                <w:spacing w:val="4"/>
              </w:rPr>
              <w:t>）；</w:t>
            </w:r>
          </w:p>
          <w:p>
            <w:pPr>
              <w:pStyle w:val="TableText"/>
              <w:ind w:left="694"/>
              <w:spacing w:before="248" w:line="227" w:lineRule="auto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1"/>
              </w:rPr>
              <w:t>⑦       </w:t>
            </w:r>
            <w:r>
              <w:rPr>
                <w:sz w:val="18"/>
                <w:szCs w:val="18"/>
                <w:spacing w:val="-1"/>
              </w:rPr>
              <w:t>如：许可范围内机关企事业单位食堂餐饮服务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4"/>
              <w:spacing w:before="59" w:line="227" w:lineRule="auto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10"/>
              </w:rPr>
              <w:t>⑧</w:t>
            </w:r>
            <w:r>
              <w:rPr>
                <w:rFonts w:ascii="Calibri" w:hAnsi="Calibri" w:eastAsia="Calibri" w:cs="Calibri"/>
                <w:sz w:val="18"/>
                <w:szCs w:val="18"/>
                <w:spacing w:val="7"/>
              </w:rPr>
              <w:t xml:space="preserve">      </w:t>
            </w:r>
            <w:r>
              <w:rPr>
                <w:sz w:val="18"/>
                <w:szCs w:val="18"/>
                <w:spacing w:val="-10"/>
              </w:rPr>
              <w:t>注册地址；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4"/>
              <w:spacing w:before="59" w:line="227" w:lineRule="auto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⑨       </w:t>
            </w:r>
            <w:r>
              <w:rPr>
                <w:sz w:val="18"/>
                <w:szCs w:val="18"/>
                <w:spacing w:val="-2"/>
              </w:rPr>
              <w:t>实际地理地址（实际经营地址与注册地址不一致时</w:t>
            </w:r>
            <w:r>
              <w:rPr>
                <w:sz w:val="18"/>
                <w:szCs w:val="18"/>
                <w:spacing w:val="1"/>
              </w:rPr>
              <w:t>）；</w:t>
            </w:r>
          </w:p>
          <w:p>
            <w:pPr>
              <w:pStyle w:val="TableText"/>
              <w:ind w:left="694"/>
              <w:spacing w:before="246" w:line="227" w:lineRule="auto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⑩       </w:t>
            </w:r>
            <w:r>
              <w:rPr>
                <w:sz w:val="18"/>
                <w:szCs w:val="18"/>
                <w:spacing w:val="-2"/>
              </w:rPr>
              <w:t>授予认证、扩大或缩小认证范围、更新认证的生效日期；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7"/>
              <w:spacing w:before="59" w:line="219" w:lineRule="auto"/>
              <w:rPr>
                <w:sz w:val="18"/>
                <w:szCs w:val="18"/>
              </w:rPr>
            </w:pPr>
            <w:r>
              <w:rPr>
                <w:rFonts w:ascii="Cambria Math" w:hAnsi="Cambria Math" w:eastAsia="Cambria Math" w:cs="Cambria Math"/>
                <w:sz w:val="18"/>
                <w:szCs w:val="18"/>
                <w:spacing w:val="-8"/>
              </w:rPr>
              <w:t>⑪</w:t>
            </w:r>
            <w:r>
              <w:rPr>
                <w:rFonts w:ascii="Cambria Math" w:hAnsi="Cambria Math" w:eastAsia="Cambria Math" w:cs="Cambria Math"/>
                <w:sz w:val="18"/>
                <w:szCs w:val="18"/>
                <w:spacing w:val="12"/>
              </w:rPr>
              <w:t xml:space="preserve">  </w:t>
            </w:r>
            <w:r>
              <w:rPr>
                <w:sz w:val="18"/>
                <w:szCs w:val="18"/>
                <w:spacing w:val="-8"/>
              </w:rPr>
              <w:t>认证有效期；</w:t>
            </w:r>
          </w:p>
          <w:p>
            <w:pPr>
              <w:pStyle w:val="TableText"/>
              <w:ind w:left="687"/>
              <w:spacing w:before="276" w:line="219" w:lineRule="auto"/>
              <w:rPr>
                <w:sz w:val="18"/>
                <w:szCs w:val="18"/>
              </w:rPr>
            </w:pPr>
            <w:r>
              <w:rPr>
                <w:rFonts w:ascii="Cambria Math" w:hAnsi="Cambria Math" w:eastAsia="Cambria Math" w:cs="Cambria Math"/>
                <w:sz w:val="18"/>
                <w:szCs w:val="18"/>
                <w:spacing w:val="-9"/>
              </w:rPr>
              <w:t>⑫</w:t>
            </w:r>
            <w:r>
              <w:rPr>
                <w:rFonts w:ascii="Cambria Math" w:hAnsi="Cambria Math" w:eastAsia="Cambria Math" w:cs="Cambria Math"/>
                <w:sz w:val="18"/>
                <w:szCs w:val="18"/>
                <w:spacing w:val="11"/>
                <w:w w:val="102"/>
              </w:rPr>
              <w:t xml:space="preserve">  </w:t>
            </w:r>
            <w:r>
              <w:rPr>
                <w:sz w:val="18"/>
                <w:szCs w:val="18"/>
                <w:spacing w:val="-9"/>
              </w:rPr>
              <w:t>认证标志；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7"/>
              <w:spacing w:before="59" w:line="219" w:lineRule="auto"/>
              <w:rPr>
                <w:sz w:val="18"/>
                <w:szCs w:val="18"/>
              </w:rPr>
            </w:pPr>
            <w:r>
              <w:rPr>
                <w:rFonts w:ascii="Cambria Math" w:hAnsi="Cambria Math" w:eastAsia="Cambria Math" w:cs="Cambria Math"/>
                <w:sz w:val="18"/>
                <w:szCs w:val="18"/>
                <w:spacing w:val="-4"/>
              </w:rPr>
              <w:t>⑬</w:t>
            </w:r>
            <w:r>
              <w:rPr>
                <w:rFonts w:ascii="Cambria Math" w:hAnsi="Cambria Math" w:eastAsia="Cambria Math" w:cs="Cambria Math"/>
                <w:sz w:val="18"/>
                <w:szCs w:val="18"/>
                <w:spacing w:val="17"/>
              </w:rPr>
              <w:t xml:space="preserve">  </w:t>
            </w:r>
            <w:r>
              <w:rPr>
                <w:sz w:val="18"/>
                <w:szCs w:val="18"/>
                <w:spacing w:val="-4"/>
              </w:rPr>
              <w:t>认证机构的印章和证书签发人的签字；</w:t>
            </w:r>
          </w:p>
          <w:p>
            <w:pPr>
              <w:pStyle w:val="TableText"/>
              <w:ind w:left="687"/>
              <w:spacing w:before="252" w:line="219" w:lineRule="auto"/>
              <w:rPr>
                <w:sz w:val="18"/>
                <w:szCs w:val="18"/>
              </w:rPr>
            </w:pPr>
            <w:r>
              <w:rPr>
                <w:rFonts w:ascii="Cambria Math" w:hAnsi="Cambria Math" w:eastAsia="Cambria Math" w:cs="Cambria Math"/>
                <w:sz w:val="18"/>
                <w:szCs w:val="18"/>
                <w:spacing w:val="-2"/>
              </w:rPr>
              <w:t>⑭  </w:t>
            </w:r>
            <w:r>
              <w:rPr>
                <w:sz w:val="18"/>
                <w:szCs w:val="18"/>
                <w:spacing w:val="-2"/>
              </w:rPr>
              <w:t>认证机构的名称、地址和邮编。</w:t>
            </w:r>
          </w:p>
          <w:p>
            <w:pPr>
              <w:pStyle w:val="TableText"/>
              <w:ind w:left="687"/>
              <w:spacing w:before="254" w:line="219" w:lineRule="auto"/>
              <w:rPr>
                <w:sz w:val="18"/>
                <w:szCs w:val="18"/>
              </w:rPr>
            </w:pPr>
            <w:r>
              <w:rPr>
                <w:rFonts w:ascii="Cambria Math" w:hAnsi="Cambria Math" w:eastAsia="Cambria Math" w:cs="Cambria Math"/>
                <w:sz w:val="18"/>
                <w:szCs w:val="18"/>
                <w:spacing w:val="-2"/>
              </w:rPr>
              <w:t>⑮  </w:t>
            </w:r>
            <w:r>
              <w:rPr>
                <w:sz w:val="18"/>
                <w:szCs w:val="18"/>
                <w:spacing w:val="-2"/>
              </w:rPr>
              <w:t>认证证书的二维码及证书查询、使用的提示信息；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pgSz w:w="11907" w:h="16839"/>
          <w:pgMar w:top="400" w:right="554" w:bottom="0" w:left="56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78" w:lineRule="exact"/>
        <w:rPr/>
      </w:pPr>
      <w:r>
        <w:pict>
          <v:shape id="_x0000_s4" style="position:absolute;margin-left:27.08pt;margin-top:27.3201pt;mso-position-vertical-relative:page;mso-position-horizontal-relative:page;width:541.55pt;height:64.7pt;z-index:-251657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0780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1566"/>
                    <w:gridCol w:w="6231"/>
                    <w:gridCol w:w="2983"/>
                  </w:tblGrid>
                  <w:tr>
                    <w:trPr>
                      <w:trHeight w:val="407" w:hRule="atLeast"/>
                    </w:trPr>
                    <w:tc>
                      <w:tcPr>
                        <w:tcW w:w="1566" w:type="dxa"/>
                        <w:vAlign w:val="top"/>
                        <w:vMerge w:val="restart"/>
                        <w:tcBorders>
                          <w:right w:val="single" w:color="000000" w:sz="2" w:space="0"/>
                          <w:bottom w:val="nil"/>
                        </w:tcBorders>
                      </w:tcPr>
                      <w:p>
                        <w:pPr>
                          <w:ind w:firstLine="163"/>
                          <w:spacing w:before="53" w:line="1121" w:lineRule="exact"/>
                          <w:rPr/>
                        </w:pPr>
                        <w:r>
                          <w:rPr>
                            <w:position w:val="-22"/>
                          </w:rPr>
                          <w:drawing>
                            <wp:inline distT="0" distB="0" distL="0" distR="0">
                              <wp:extent cx="812800" cy="711834"/>
                              <wp:effectExtent l="0" t="0" r="0" b="0"/>
                              <wp:docPr id="6" name="IM 6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" name="IM 6"/>
                                      <pic:cNvPicPr/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812800" cy="7118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231" w:type="dxa"/>
                        <w:vAlign w:val="top"/>
                        <w:vMerge w:val="restart"/>
                        <w:tcBorders>
                          <w:left w:val="single" w:color="000000" w:sz="2" w:space="0"/>
                          <w:bottom w:val="nil"/>
                        </w:tcBorders>
                      </w:tcPr>
                      <w:p>
                        <w:pPr>
                          <w:ind w:left="1091"/>
                          <w:spacing w:before="191" w:line="224" w:lineRule="auto"/>
                          <w:rPr>
                            <w:rFonts w:ascii="SimHei" w:hAnsi="SimHei" w:eastAsia="SimHei" w:cs="SimHei"/>
                            <w:sz w:val="43"/>
                            <w:szCs w:val="43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43"/>
                            <w:szCs w:val="43"/>
                            <w:spacing w:val="8"/>
                          </w:rPr>
                          <w:t>广东中创认证有限公司</w:t>
                        </w:r>
                      </w:p>
                    </w:tc>
                    <w:tc>
                      <w:tcPr>
                        <w:tcW w:w="2983" w:type="dxa"/>
                        <w:vAlign w:val="top"/>
                      </w:tcPr>
                      <w:p>
                        <w:pPr>
                          <w:ind w:left="704"/>
                          <w:spacing w:before="96" w:line="219" w:lineRule="auto"/>
                          <w:rPr>
                            <w:rFonts w:ascii="SimHei" w:hAnsi="SimHei" w:eastAsia="SimHei" w:cs="Sim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1"/>
                          </w:rPr>
                          <w:t>编号：ZH-WI-204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566" w:type="dxa"/>
                        <w:vAlign w:val="top"/>
                        <w:vMerge w:val="continue"/>
                        <w:tcBorders>
                          <w:right w:val="single" w:color="000000" w:sz="2" w:space="0"/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6231" w:type="dxa"/>
                        <w:vAlign w:val="top"/>
                        <w:vMerge w:val="continue"/>
                        <w:tcBorders>
                          <w:left w:val="single" w:color="000000" w:sz="2" w:space="0"/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983" w:type="dxa"/>
                        <w:vAlign w:val="top"/>
                      </w:tcPr>
                      <w:p>
                        <w:pPr>
                          <w:ind w:left="1126"/>
                          <w:spacing w:before="92" w:line="220" w:lineRule="auto"/>
                          <w:rPr>
                            <w:rFonts w:ascii="SimHei" w:hAnsi="SimHei" w:eastAsia="SimHei" w:cs="Sim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"/>
                          </w:rPr>
                          <w:t>第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"/>
                          </w:rPr>
                          <w:t>B0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"/>
                          </w:rPr>
                          <w:t>版</w:t>
                        </w: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1566" w:type="dxa"/>
                        <w:vAlign w:val="top"/>
                        <w:vMerge w:val="continue"/>
                        <w:tcBorders>
                          <w:right w:val="single" w:color="000000" w:sz="2" w:space="0"/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6231" w:type="dxa"/>
                        <w:vAlign w:val="top"/>
                        <w:tcBorders>
                          <w:left w:val="single" w:color="000000" w:sz="2" w:space="0"/>
                        </w:tcBorders>
                      </w:tcPr>
                      <w:p>
                        <w:pPr>
                          <w:pStyle w:val="TableText"/>
                          <w:ind w:left="1856"/>
                          <w:spacing w:before="96" w:line="221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b/>
                            <w:bCs/>
                            <w:spacing w:val="-3"/>
                          </w:rPr>
                          <w:t>获证组织须知（公开文件）</w:t>
                        </w:r>
                      </w:p>
                    </w:tc>
                    <w:tc>
                      <w:tcPr>
                        <w:tcW w:w="2983" w:type="dxa"/>
                        <w:vAlign w:val="top"/>
                      </w:tcPr>
                      <w:p>
                        <w:pPr>
                          <w:ind w:left="862"/>
                          <w:spacing w:before="96" w:line="220" w:lineRule="auto"/>
                          <w:rPr>
                            <w:rFonts w:ascii="SimHei" w:hAnsi="SimHei" w:eastAsia="SimHei" w:cs="Sim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1"/>
                          </w:rPr>
                          <w:t>第3页,共6页.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tbl>
      <w:tblPr>
        <w:tblStyle w:val="TableNormal"/>
        <w:tblW w:w="10737" w:type="dxa"/>
        <w:tblInd w:w="24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10737"/>
      </w:tblGrid>
      <w:tr>
        <w:trPr>
          <w:trHeight w:val="15654" w:hRule="atLeast"/>
        </w:trPr>
        <w:tc>
          <w:tcPr>
            <w:tcW w:w="1073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 w:right="264" w:firstLine="501"/>
              <w:spacing w:before="58" w:line="46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2） </w:t>
            </w:r>
            <w:r>
              <w:rPr>
                <w:sz w:val="18"/>
                <w:szCs w:val="18"/>
              </w:rPr>
              <w:t>GDCC</w:t>
            </w:r>
            <w:r>
              <w:rPr>
                <w:sz w:val="18"/>
                <w:szCs w:val="18"/>
                <w:spacing w:val="1"/>
              </w:rPr>
              <w:t xml:space="preserve"> 颁发的认证证书有纸质证书和电子证书两种文本。电子证书的文本内容与纸质证书一致，与纸质证书具有同等法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律效力。获证组织可登录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GDCC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网站, 进入</w:t>
            </w:r>
            <w:r>
              <w:rPr>
                <w:sz w:val="18"/>
                <w:szCs w:val="18"/>
                <w:spacing w:val="-3"/>
              </w:rPr>
              <w:t>“认证证书查询</w:t>
            </w:r>
            <w:r>
              <w:rPr>
                <w:sz w:val="18"/>
                <w:szCs w:val="18"/>
                <w:spacing w:val="-6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”窗口，点击“</w:t>
            </w:r>
            <w:r>
              <w:rPr>
                <w:sz w:val="18"/>
                <w:szCs w:val="18"/>
                <w:spacing w:val="-62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电子证书下载</w:t>
            </w:r>
            <w:r>
              <w:rPr>
                <w:sz w:val="18"/>
                <w:szCs w:val="18"/>
                <w:spacing w:val="-6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”，自行下载打印。</w:t>
            </w:r>
          </w:p>
          <w:p>
            <w:pPr>
              <w:pStyle w:val="TableText"/>
              <w:ind w:left="768"/>
              <w:spacing w:before="2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3） GDCC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颁发的认证证书全部带有"二维码”，认证证书的有效性以"二维码”扫描结果为准。</w:t>
            </w:r>
          </w:p>
          <w:p>
            <w:pPr>
              <w:pStyle w:val="TableText"/>
              <w:ind w:left="764" w:right="687"/>
              <w:spacing w:before="216" w:line="4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4） 可登陆国家认证认可监督管理委员会官方网站（www.cnca.gov.cn）和认证机构网站（www.zccert.cn ）查询认证 </w:t>
            </w:r>
            <w:r>
              <w:rPr>
                <w:sz w:val="18"/>
                <w:szCs w:val="18"/>
                <w:spacing w:val="-8"/>
              </w:rPr>
              <w:t>证书。</w:t>
            </w:r>
          </w:p>
          <w:p>
            <w:pPr>
              <w:pStyle w:val="TableText"/>
              <w:ind w:left="268"/>
              <w:spacing w:before="46" w:line="228" w:lineRule="auto"/>
              <w:outlineLvl w:val="0"/>
              <w:rPr/>
            </w:pPr>
            <w:r>
              <w:rPr>
                <w:b/>
                <w:bCs/>
                <w:spacing w:val="6"/>
              </w:rPr>
              <w:t>2.3、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6"/>
              </w:rPr>
              <w:t>认证证书的使用规定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 w:right="324" w:firstLine="453"/>
              <w:spacing w:before="73" w:line="315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9"/>
              </w:rPr>
              <w:t>1)</w:t>
            </w:r>
            <w:r>
              <w:rPr>
                <w:rFonts w:ascii="Calibri" w:hAnsi="Calibri" w:eastAsia="Calibri" w:cs="Calibri"/>
                <w:sz w:val="24"/>
                <w:szCs w:val="24"/>
                <w:spacing w:val="2"/>
              </w:rPr>
              <w:t xml:space="preserve">    </w:t>
            </w:r>
            <w:r>
              <w:rPr>
                <w:spacing w:val="9"/>
              </w:rPr>
              <w:t>只有在认证有效期内持续保持认证资格有效状态</w:t>
            </w:r>
            <w:r>
              <w:rPr>
                <w:spacing w:val="8"/>
              </w:rPr>
              <w:t>下，方可在传播媒介(如 互联网、宣传册或广告)或其他文</w:t>
            </w:r>
            <w:r>
              <w:rPr/>
              <w:t xml:space="preserve"> </w:t>
            </w:r>
            <w:r>
              <w:rPr>
                <w:spacing w:val="7"/>
              </w:rPr>
              <w:t>件中展示认证证书或引用认证资格。</w:t>
            </w:r>
          </w:p>
          <w:p>
            <w:pPr>
              <w:pStyle w:val="TableText"/>
              <w:ind w:left="733"/>
              <w:spacing w:before="223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6"/>
              </w:rPr>
              <w:t>2)</w:t>
            </w:r>
            <w:r>
              <w:rPr>
                <w:rFonts w:ascii="Calibri" w:hAnsi="Calibri" w:eastAsia="Calibri" w:cs="Calibri"/>
                <w:sz w:val="24"/>
                <w:szCs w:val="24"/>
                <w:spacing w:val="17"/>
                <w:w w:val="101"/>
              </w:rPr>
              <w:t xml:space="preserve">   </w:t>
            </w:r>
            <w:r>
              <w:rPr>
                <w:spacing w:val="6"/>
              </w:rPr>
              <w:t>被暂停认证资格期间不得使用认证证书。</w:t>
            </w:r>
          </w:p>
          <w:p>
            <w:pPr>
              <w:pStyle w:val="TableText"/>
              <w:ind w:left="731"/>
              <w:spacing w:before="202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9"/>
              </w:rPr>
              <w:t>3)   </w:t>
            </w:r>
            <w:r>
              <w:rPr>
                <w:spacing w:val="9"/>
              </w:rPr>
              <w:t>认证资格被撤销或到期失效后，不得再使用认证证书，并立即停</w:t>
            </w:r>
            <w:r>
              <w:rPr>
                <w:spacing w:val="8"/>
              </w:rPr>
              <w:t>止使用引用认证资格的广告材料。</w:t>
            </w:r>
          </w:p>
          <w:p>
            <w:pPr>
              <w:pStyle w:val="TableText"/>
              <w:ind w:left="725"/>
              <w:spacing w:before="233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6"/>
              </w:rPr>
              <w:t>4)</w:t>
            </w:r>
            <w:r>
              <w:rPr>
                <w:rFonts w:ascii="Calibri" w:hAnsi="Calibri" w:eastAsia="Calibri" w:cs="Calibri"/>
                <w:sz w:val="24"/>
                <w:szCs w:val="24"/>
                <w:spacing w:val="19"/>
                <w:w w:val="101"/>
              </w:rPr>
              <w:t xml:space="preserve">   </w:t>
            </w:r>
            <w:r>
              <w:rPr>
                <w:spacing w:val="6"/>
              </w:rPr>
              <w:t>认证范围被缩小后，修改所有的广告材料。</w:t>
            </w:r>
          </w:p>
          <w:p>
            <w:pPr>
              <w:pStyle w:val="TableText"/>
              <w:ind w:left="731"/>
              <w:spacing w:before="209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6"/>
              </w:rPr>
              <w:t>5)</w:t>
            </w:r>
            <w:r>
              <w:rPr>
                <w:rFonts w:ascii="Calibri" w:hAnsi="Calibri" w:eastAsia="Calibri" w:cs="Calibri"/>
                <w:sz w:val="24"/>
                <w:szCs w:val="24"/>
                <w:spacing w:val="22"/>
              </w:rPr>
              <w:t xml:space="preserve">   </w:t>
            </w:r>
            <w:r>
              <w:rPr>
                <w:spacing w:val="6"/>
              </w:rPr>
              <w:t>不得以误导性方式使用认证证书或其任何部分。</w:t>
            </w:r>
          </w:p>
          <w:p>
            <w:pPr>
              <w:pStyle w:val="TableText"/>
              <w:ind w:left="732"/>
              <w:spacing w:before="207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7"/>
              </w:rPr>
              <w:t>6)</w:t>
            </w:r>
            <w:r>
              <w:rPr>
                <w:rFonts w:ascii="Calibri" w:hAnsi="Calibri" w:eastAsia="Calibri" w:cs="Calibri"/>
                <w:sz w:val="24"/>
                <w:szCs w:val="24"/>
                <w:spacing w:val="16"/>
              </w:rPr>
              <w:t xml:space="preserve">   </w:t>
            </w:r>
            <w:r>
              <w:rPr>
                <w:spacing w:val="7"/>
              </w:rPr>
              <w:t>不得有对其认证资格做出误导性说明。</w:t>
            </w:r>
          </w:p>
          <w:p>
            <w:pPr>
              <w:pStyle w:val="TableText"/>
              <w:ind w:left="707"/>
              <w:spacing w:before="292" w:line="228" w:lineRule="auto"/>
              <w:rPr/>
            </w:pPr>
            <w:r>
              <w:rPr>
                <w:rFonts w:ascii="Calibri" w:hAnsi="Calibri" w:eastAsia="Calibri" w:cs="Calibri"/>
                <w:spacing w:val="8"/>
              </w:rPr>
              <w:t>7</w:t>
            </w:r>
            <w:r>
              <w:rPr>
                <w:spacing w:val="8"/>
              </w:rPr>
              <w:t>） 不得在引用认证资格时，暗示认证机构对产品（服务）或过程进行了认证。</w:t>
            </w:r>
          </w:p>
          <w:p>
            <w:pPr>
              <w:pStyle w:val="TableText"/>
              <w:ind w:left="706"/>
              <w:spacing w:before="236" w:line="228" w:lineRule="auto"/>
              <w:rPr/>
            </w:pPr>
            <w:r>
              <w:rPr>
                <w:rFonts w:ascii="Calibri" w:hAnsi="Calibri" w:eastAsia="Calibri" w:cs="Calibri"/>
                <w:spacing w:val="7"/>
              </w:rPr>
              <w:t>8</w:t>
            </w:r>
            <w:r>
              <w:rPr>
                <w:spacing w:val="7"/>
              </w:rPr>
              <w:t>） 不得暗示认证适用于认证范围以外的活动或场所。</w:t>
            </w:r>
          </w:p>
          <w:p>
            <w:pPr>
              <w:pStyle w:val="TableText"/>
              <w:ind w:left="706"/>
              <w:spacing w:before="235" w:line="228" w:lineRule="auto"/>
              <w:rPr/>
            </w:pPr>
            <w:r>
              <w:rPr>
                <w:rFonts w:ascii="Calibri" w:hAnsi="Calibri" w:eastAsia="Calibri" w:cs="Calibri"/>
                <w:spacing w:val="7"/>
              </w:rPr>
              <w:t>9</w:t>
            </w:r>
            <w:r>
              <w:rPr>
                <w:spacing w:val="7"/>
              </w:rPr>
              <w:t>） 在使用认证资格时，不得使认证机构和（认证制度）声誉受损，</w:t>
            </w:r>
            <w:r>
              <w:rPr>
                <w:spacing w:val="-16"/>
              </w:rPr>
              <w:t xml:space="preserve"> </w:t>
            </w:r>
            <w:r>
              <w:rPr>
                <w:spacing w:val="7"/>
              </w:rPr>
              <w:t>失去公众信任。</w:t>
            </w:r>
          </w:p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62" w:line="228" w:lineRule="auto"/>
              <w:outlineLvl w:val="0"/>
              <w:rPr/>
            </w:pPr>
            <w:r>
              <w:rPr>
                <w:b/>
                <w:bCs/>
                <w:spacing w:val="6"/>
              </w:rPr>
              <w:t>2.4、认证标志的使用规定</w: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5"/>
              <w:spacing w:before="62" w:line="228" w:lineRule="auto"/>
              <w:rPr/>
            </w:pPr>
            <w:r>
              <w:rPr>
                <w:rFonts w:ascii="Calibri" w:hAnsi="Calibri" w:eastAsia="Calibri" w:cs="Calibri"/>
                <w:spacing w:val="6"/>
              </w:rPr>
              <w:t>1</w:t>
            </w:r>
            <w:r>
              <w:rPr>
                <w:spacing w:val="6"/>
              </w:rPr>
              <w:t>） 在与</w:t>
            </w:r>
            <w:r>
              <w:rPr>
                <w:spacing w:val="-32"/>
              </w:rPr>
              <w:t xml:space="preserve"> </w:t>
            </w:r>
            <w:r>
              <w:rPr>
                <w:rFonts w:ascii="Calibri" w:hAnsi="Calibri" w:eastAsia="Calibri" w:cs="Calibri"/>
              </w:rPr>
              <w:t>GDCC</w:t>
            </w:r>
            <w:r>
              <w:rPr>
                <w:rFonts w:ascii="Calibri" w:hAnsi="Calibri" w:eastAsia="Calibri" w:cs="Calibri"/>
                <w:spacing w:val="14"/>
                <w:w w:val="101"/>
              </w:rPr>
              <w:t xml:space="preserve"> </w:t>
            </w:r>
            <w:r>
              <w:rPr>
                <w:spacing w:val="6"/>
              </w:rPr>
              <w:t>签署认证协议后，方可使用标志。</w:t>
            </w:r>
          </w:p>
          <w:p>
            <w:pPr>
              <w:pStyle w:val="TableText"/>
              <w:ind w:left="709"/>
              <w:spacing w:before="236" w:line="228" w:lineRule="auto"/>
              <w:rPr/>
            </w:pPr>
            <w:r>
              <w:rPr>
                <w:rFonts w:ascii="Calibri" w:hAnsi="Calibri" w:eastAsia="Calibri" w:cs="Calibri"/>
                <w:spacing w:val="6"/>
              </w:rPr>
              <w:t>2</w:t>
            </w:r>
            <w:r>
              <w:rPr>
                <w:spacing w:val="6"/>
              </w:rPr>
              <w:t>） 在向</w:t>
            </w:r>
            <w:r>
              <w:rPr>
                <w:spacing w:val="-21"/>
              </w:rPr>
              <w:t xml:space="preserve"> </w:t>
            </w:r>
            <w:r>
              <w:rPr>
                <w:rFonts w:ascii="Calibri" w:hAnsi="Calibri" w:eastAsia="Calibri" w:cs="Calibri"/>
              </w:rPr>
              <w:t>GDCC</w:t>
            </w:r>
            <w:r>
              <w:rPr>
                <w:rFonts w:ascii="Calibri" w:hAnsi="Calibri" w:eastAsia="Calibri" w:cs="Calibri"/>
                <w:spacing w:val="14"/>
              </w:rPr>
              <w:t xml:space="preserve"> </w:t>
            </w:r>
            <w:r>
              <w:rPr>
                <w:spacing w:val="6"/>
              </w:rPr>
              <w:t>通报备案后，方可使用</w:t>
            </w:r>
            <w:r>
              <w:rPr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</w:rPr>
              <w:t>GDCC</w:t>
            </w:r>
            <w:r>
              <w:rPr>
                <w:rFonts w:ascii="Calibri" w:hAnsi="Calibri" w:eastAsia="Calibri" w:cs="Calibri"/>
                <w:spacing w:val="17"/>
                <w:w w:val="101"/>
              </w:rPr>
              <w:t xml:space="preserve"> </w:t>
            </w:r>
            <w:r>
              <w:rPr>
                <w:spacing w:val="6"/>
              </w:rPr>
              <w:t>认证标志。</w:t>
            </w:r>
          </w:p>
          <w:p>
            <w:pPr>
              <w:pStyle w:val="TableText"/>
              <w:ind w:left="708"/>
              <w:spacing w:before="235" w:line="228" w:lineRule="auto"/>
              <w:rPr/>
            </w:pPr>
            <w:r>
              <w:rPr>
                <w:rFonts w:ascii="Calibri" w:hAnsi="Calibri" w:eastAsia="Calibri" w:cs="Calibri"/>
                <w:spacing w:val="5"/>
              </w:rPr>
              <w:t>3</w:t>
            </w:r>
            <w:r>
              <w:rPr>
                <w:spacing w:val="5"/>
              </w:rPr>
              <w:t>） 复制使用认证标志时，应注意以下事项：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4"/>
              <w:spacing w:before="62" w:line="220" w:lineRule="auto"/>
              <w:rPr/>
            </w:pPr>
            <w:r>
              <w:rPr>
                <w:rFonts w:ascii="Calibri" w:hAnsi="Calibri" w:eastAsia="Calibri" w:cs="Calibri"/>
                <w:sz w:val="18"/>
                <w:szCs w:val="18"/>
                <w:spacing w:val="8"/>
              </w:rPr>
              <w:t>①      </w:t>
            </w:r>
            <w:r>
              <w:rPr>
                <w:spacing w:val="8"/>
              </w:rPr>
              <w:t>必须保证整体使用，不允许分割认证标志仅使用其中的某一部分；</w:t>
            </w:r>
          </w:p>
          <w:p>
            <w:pPr>
              <w:pStyle w:val="TableText"/>
              <w:ind w:left="714"/>
              <w:spacing w:before="246" w:line="232" w:lineRule="auto"/>
              <w:rPr/>
            </w:pPr>
            <w:r>
              <w:rPr>
                <w:rFonts w:ascii="Calibri" w:hAnsi="Calibri" w:eastAsia="Calibri" w:cs="Calibri"/>
                <w:sz w:val="18"/>
                <w:szCs w:val="18"/>
                <w:spacing w:val="8"/>
                <w:position w:val="1"/>
              </w:rPr>
              <w:t>②      </w:t>
            </w:r>
            <w:r>
              <w:rPr>
                <w:rFonts w:ascii="Calibri" w:hAnsi="Calibri" w:eastAsia="Calibri" w:cs="Calibri"/>
              </w:rPr>
              <w:t>GDCC</w:t>
            </w:r>
            <w:r>
              <w:rPr>
                <w:rFonts w:ascii="Calibri" w:hAnsi="Calibri" w:eastAsia="Calibri" w:cs="Calibri"/>
                <w:spacing w:val="18"/>
              </w:rPr>
              <w:t xml:space="preserve">  </w:t>
            </w:r>
            <w:r>
              <w:rPr>
                <w:spacing w:val="8"/>
              </w:rPr>
              <w:t>认证标志，都不允许被获证组织用于产品或产品包 装上，也不允许用于实验室检</w:t>
            </w:r>
          </w:p>
          <w:p>
            <w:pPr>
              <w:pStyle w:val="TableText"/>
              <w:ind w:left="267"/>
              <w:spacing w:before="230" w:line="227" w:lineRule="auto"/>
              <w:rPr/>
            </w:pPr>
            <w:r>
              <w:rPr>
                <w:spacing w:val="6"/>
              </w:rPr>
              <w:t>测、校准或检验的报告或证书上；</w:t>
            </w:r>
          </w:p>
          <w:p>
            <w:pPr>
              <w:pStyle w:val="TableText"/>
              <w:ind w:left="269" w:right="260" w:firstLine="444"/>
              <w:spacing w:before="236" w:line="442" w:lineRule="auto"/>
              <w:jc w:val="both"/>
              <w:rPr/>
            </w:pPr>
            <w:r>
              <w:rPr>
                <w:rFonts w:ascii="Calibri" w:hAnsi="Calibri" w:eastAsia="Calibri" w:cs="Calibri"/>
                <w:sz w:val="18"/>
                <w:szCs w:val="18"/>
                <w:spacing w:val="8"/>
              </w:rPr>
              <w:t>③      </w:t>
            </w:r>
            <w:r>
              <w:rPr>
                <w:spacing w:val="8"/>
              </w:rPr>
              <w:t>在产品包装上或附带信息中就其管理体系通过认证的声明，决不应暗示 产品、过程或服务以这种</w:t>
            </w:r>
            <w:r>
              <w:rPr>
                <w:spacing w:val="7"/>
              </w:rPr>
              <w:t>方式得到</w:t>
            </w:r>
            <w:r>
              <w:rPr/>
              <w:t xml:space="preserve"> </w:t>
            </w:r>
            <w:r>
              <w:rPr>
                <w:spacing w:val="7"/>
              </w:rPr>
              <w:t>了认证。声明中应包含：获证组织的标志（例</w:t>
            </w:r>
            <w:r>
              <w:rPr>
                <w:spacing w:val="48"/>
              </w:rPr>
              <w:t xml:space="preserve"> </w:t>
            </w:r>
            <w:r>
              <w:rPr>
                <w:spacing w:val="7"/>
              </w:rPr>
              <w:t>如品牌或名称）、管理体系的类型（例如质量、环境）和适用标准、颁</w:t>
            </w:r>
            <w:r>
              <w:rPr/>
              <w:t xml:space="preserve"> </w:t>
            </w:r>
            <w:r>
              <w:rPr>
                <w:spacing w:val="7"/>
              </w:rPr>
              <w:t>发认证的 认证机构。</w:t>
            </w:r>
          </w:p>
          <w:p>
            <w:pPr>
              <w:pStyle w:val="TableText"/>
              <w:ind w:left="706"/>
              <w:spacing w:before="37" w:line="228" w:lineRule="auto"/>
              <w:rPr/>
            </w:pPr>
            <w:r>
              <w:rPr>
                <w:spacing w:val="8"/>
              </w:rPr>
              <w:t>注 </w:t>
            </w:r>
            <w:r>
              <w:rPr>
                <w:rFonts w:ascii="Calibri" w:hAnsi="Calibri" w:eastAsia="Calibri" w:cs="Calibri"/>
                <w:spacing w:val="8"/>
              </w:rPr>
              <w:t>1   </w:t>
            </w:r>
            <w:r>
              <w:rPr>
                <w:spacing w:val="8"/>
              </w:rPr>
              <w:t>：产品包装的判别标准：可从产品上移除且不会导</w:t>
            </w:r>
            <w:r>
              <w:rPr>
                <w:spacing w:val="7"/>
              </w:rPr>
              <w:t>致产品分解、碎裂或损坏。</w:t>
            </w:r>
          </w:p>
          <w:p>
            <w:pPr>
              <w:pStyle w:val="TableText"/>
              <w:ind w:left="706"/>
              <w:spacing w:before="229" w:line="228" w:lineRule="auto"/>
              <w:rPr/>
            </w:pPr>
            <w:r>
              <w:rPr>
                <w:spacing w:val="7"/>
              </w:rPr>
              <w:t>注 </w:t>
            </w:r>
            <w:r>
              <w:rPr>
                <w:rFonts w:ascii="Calibri" w:hAnsi="Calibri" w:eastAsia="Calibri" w:cs="Calibri"/>
                <w:spacing w:val="7"/>
              </w:rPr>
              <w:t>2   </w:t>
            </w:r>
            <w:r>
              <w:rPr>
                <w:spacing w:val="7"/>
              </w:rPr>
              <w:t>：附带信息的判别标准：可分开获得或易于分离。型号标签或铭牌不属于附带信息，</w:t>
            </w:r>
            <w:r>
              <w:rPr>
                <w:spacing w:val="50"/>
              </w:rPr>
              <w:t xml:space="preserve"> </w:t>
            </w:r>
            <w:r>
              <w:rPr>
                <w:spacing w:val="7"/>
              </w:rPr>
              <w:t>它们被视为产</w:t>
            </w:r>
            <w:r>
              <w:rPr>
                <w:spacing w:val="6"/>
              </w:rPr>
              <w:t>品的一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3"/>
          <w:pgSz w:w="11907" w:h="16839"/>
          <w:pgMar w:top="400" w:right="554" w:bottom="0" w:left="56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78" w:lineRule="exact"/>
        <w:rPr/>
      </w:pPr>
      <w:r>
        <w:pict>
          <v:shape id="_x0000_s6" style="position:absolute;margin-left:27.08pt;margin-top:27.3201pt;mso-position-vertical-relative:page;mso-position-horizontal-relative:page;width:541.55pt;height:64.7pt;z-index:-251656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0780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1566"/>
                    <w:gridCol w:w="6231"/>
                    <w:gridCol w:w="2983"/>
                  </w:tblGrid>
                  <w:tr>
                    <w:trPr>
                      <w:trHeight w:val="407" w:hRule="atLeast"/>
                    </w:trPr>
                    <w:tc>
                      <w:tcPr>
                        <w:tcW w:w="1566" w:type="dxa"/>
                        <w:vAlign w:val="top"/>
                        <w:vMerge w:val="restart"/>
                        <w:tcBorders>
                          <w:right w:val="single" w:color="000000" w:sz="2" w:space="0"/>
                          <w:bottom w:val="nil"/>
                        </w:tcBorders>
                      </w:tcPr>
                      <w:p>
                        <w:pPr>
                          <w:ind w:firstLine="163"/>
                          <w:spacing w:before="53" w:line="1121" w:lineRule="exact"/>
                          <w:rPr/>
                        </w:pPr>
                        <w:r>
                          <w:rPr>
                            <w:position w:val="-22"/>
                          </w:rPr>
                          <w:drawing>
                            <wp:inline distT="0" distB="0" distL="0" distR="0">
                              <wp:extent cx="812800" cy="711834"/>
                              <wp:effectExtent l="0" t="0" r="0" b="0"/>
                              <wp:docPr id="8" name="IM 8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" name="IM 8"/>
                                      <pic:cNvPicPr/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812800" cy="7118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231" w:type="dxa"/>
                        <w:vAlign w:val="top"/>
                        <w:vMerge w:val="restart"/>
                        <w:tcBorders>
                          <w:left w:val="single" w:color="000000" w:sz="2" w:space="0"/>
                          <w:bottom w:val="nil"/>
                        </w:tcBorders>
                      </w:tcPr>
                      <w:p>
                        <w:pPr>
                          <w:ind w:left="1091"/>
                          <w:spacing w:before="191" w:line="224" w:lineRule="auto"/>
                          <w:rPr>
                            <w:rFonts w:ascii="SimHei" w:hAnsi="SimHei" w:eastAsia="SimHei" w:cs="SimHei"/>
                            <w:sz w:val="43"/>
                            <w:szCs w:val="43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43"/>
                            <w:szCs w:val="43"/>
                            <w:spacing w:val="8"/>
                          </w:rPr>
                          <w:t>广东中创认证有限公司</w:t>
                        </w:r>
                      </w:p>
                    </w:tc>
                    <w:tc>
                      <w:tcPr>
                        <w:tcW w:w="2983" w:type="dxa"/>
                        <w:vAlign w:val="top"/>
                      </w:tcPr>
                      <w:p>
                        <w:pPr>
                          <w:ind w:left="704"/>
                          <w:spacing w:before="96" w:line="219" w:lineRule="auto"/>
                          <w:rPr>
                            <w:rFonts w:ascii="SimHei" w:hAnsi="SimHei" w:eastAsia="SimHei" w:cs="Sim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1"/>
                          </w:rPr>
                          <w:t>编号：ZH-WI-204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566" w:type="dxa"/>
                        <w:vAlign w:val="top"/>
                        <w:vMerge w:val="continue"/>
                        <w:tcBorders>
                          <w:right w:val="single" w:color="000000" w:sz="2" w:space="0"/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6231" w:type="dxa"/>
                        <w:vAlign w:val="top"/>
                        <w:vMerge w:val="continue"/>
                        <w:tcBorders>
                          <w:left w:val="single" w:color="000000" w:sz="2" w:space="0"/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983" w:type="dxa"/>
                        <w:vAlign w:val="top"/>
                      </w:tcPr>
                      <w:p>
                        <w:pPr>
                          <w:ind w:left="1126"/>
                          <w:spacing w:before="92" w:line="220" w:lineRule="auto"/>
                          <w:rPr>
                            <w:rFonts w:ascii="SimHei" w:hAnsi="SimHei" w:eastAsia="SimHei" w:cs="Sim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"/>
                          </w:rPr>
                          <w:t>第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"/>
                          </w:rPr>
                          <w:t>B0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"/>
                          </w:rPr>
                          <w:t>版</w:t>
                        </w: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1566" w:type="dxa"/>
                        <w:vAlign w:val="top"/>
                        <w:vMerge w:val="continue"/>
                        <w:tcBorders>
                          <w:right w:val="single" w:color="000000" w:sz="2" w:space="0"/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6231" w:type="dxa"/>
                        <w:vAlign w:val="top"/>
                        <w:tcBorders>
                          <w:left w:val="single" w:color="000000" w:sz="2" w:space="0"/>
                        </w:tcBorders>
                      </w:tcPr>
                      <w:p>
                        <w:pPr>
                          <w:pStyle w:val="TableText"/>
                          <w:ind w:left="1856"/>
                          <w:spacing w:before="96" w:line="221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b/>
                            <w:bCs/>
                            <w:spacing w:val="-3"/>
                          </w:rPr>
                          <w:t>获证组织须知（公开文件）</w:t>
                        </w:r>
                      </w:p>
                    </w:tc>
                    <w:tc>
                      <w:tcPr>
                        <w:tcW w:w="2983" w:type="dxa"/>
                        <w:vAlign w:val="top"/>
                      </w:tcPr>
                      <w:p>
                        <w:pPr>
                          <w:ind w:left="862"/>
                          <w:spacing w:before="96" w:line="220" w:lineRule="auto"/>
                          <w:rPr>
                            <w:rFonts w:ascii="SimHei" w:hAnsi="SimHei" w:eastAsia="SimHei" w:cs="Sim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1"/>
                          </w:rPr>
                          <w:t>第4页,共6页.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tbl>
      <w:tblPr>
        <w:tblStyle w:val="TableNormal"/>
        <w:tblW w:w="10737" w:type="dxa"/>
        <w:tblInd w:w="24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10737"/>
      </w:tblGrid>
      <w:tr>
        <w:trPr>
          <w:trHeight w:val="15654" w:hRule="atLeast"/>
        </w:trPr>
        <w:tc>
          <w:tcPr>
            <w:tcW w:w="1073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62" w:line="228" w:lineRule="auto"/>
              <w:rPr/>
            </w:pPr>
            <w:r>
              <w:rPr>
                <w:spacing w:val="-4"/>
              </w:rPr>
              <w:t>部分。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62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2.5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</w:rPr>
              <w:t>GDCC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7"/>
              </w:rPr>
              <w:t>对获证组织证书和标志使用情况的监管</w:t>
            </w:r>
          </w:p>
          <w:p>
            <w:pPr>
              <w:pStyle w:val="TableText"/>
              <w:ind w:left="268"/>
              <w:spacing w:before="228" w:line="228" w:lineRule="auto"/>
              <w:rPr/>
            </w:pPr>
            <w:r>
              <w:rPr>
                <w:spacing w:val="8"/>
              </w:rPr>
              <w:t>2.5.1  </w:t>
            </w:r>
            <w:r>
              <w:rPr/>
              <w:t>GDCC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对获证组织证书和标志使用情况的监查，有以下两种方式：</w:t>
            </w:r>
          </w:p>
          <w:p>
            <w:pPr>
              <w:pStyle w:val="TableText"/>
              <w:ind w:left="266" w:right="262" w:firstLine="454"/>
              <w:spacing w:before="229" w:line="414" w:lineRule="auto"/>
              <w:rPr/>
            </w:pPr>
            <w:r>
              <w:rPr>
                <w:spacing w:val="9"/>
              </w:rPr>
              <w:t>1）</w:t>
            </w:r>
            <w:r>
              <w:rPr>
                <w:spacing w:val="30"/>
              </w:rPr>
              <w:t xml:space="preserve"> </w:t>
            </w:r>
            <w:r>
              <w:rPr>
                <w:spacing w:val="9"/>
              </w:rPr>
              <w:t>审核监督：</w:t>
            </w:r>
            <w:r>
              <w:rPr>
                <w:rFonts w:ascii="Calibri" w:hAnsi="Calibri" w:eastAsia="Calibri" w:cs="Calibri"/>
              </w:rPr>
              <w:t>GDCC</w:t>
            </w:r>
            <w:r>
              <w:rPr>
                <w:rFonts w:ascii="Calibri" w:hAnsi="Calibri" w:eastAsia="Calibri" w:cs="Calibri"/>
                <w:spacing w:val="13"/>
                <w:w w:val="101"/>
              </w:rPr>
              <w:t xml:space="preserve"> </w:t>
            </w:r>
            <w:r>
              <w:rPr>
                <w:spacing w:val="9"/>
              </w:rPr>
              <w:t>委派审核组实施监督</w:t>
            </w:r>
            <w:r>
              <w:rPr>
                <w:rFonts w:ascii="Calibri" w:hAnsi="Calibri" w:eastAsia="Calibri" w:cs="Calibri"/>
                <w:spacing w:val="9"/>
              </w:rPr>
              <w:t>/</w:t>
            </w:r>
            <w:r>
              <w:rPr>
                <w:spacing w:val="9"/>
              </w:rPr>
              <w:t>再认证审核时</w:t>
            </w:r>
            <w:r>
              <w:rPr>
                <w:spacing w:val="8"/>
              </w:rPr>
              <w:t>，对获证组织认证证书和认证标志的使用以及管理体系</w:t>
            </w:r>
            <w:r>
              <w:rPr/>
              <w:t xml:space="preserve"> </w:t>
            </w:r>
            <w:r>
              <w:rPr>
                <w:spacing w:val="6"/>
              </w:rPr>
              <w:t>认证资格的宣传进行监查。</w:t>
            </w:r>
          </w:p>
          <w:p>
            <w:pPr>
              <w:pStyle w:val="TableText"/>
              <w:ind w:left="266" w:right="262" w:firstLine="443"/>
              <w:spacing w:before="73" w:line="435" w:lineRule="auto"/>
              <w:rPr/>
            </w:pPr>
            <w:r>
              <w:rPr>
                <w:rFonts w:ascii="Calibri" w:hAnsi="Calibri" w:eastAsia="Calibri" w:cs="Calibri"/>
                <w:spacing w:val="9"/>
              </w:rPr>
              <w:t>2</w:t>
            </w:r>
            <w:r>
              <w:rPr>
                <w:spacing w:val="9"/>
              </w:rPr>
              <w:t>）</w:t>
            </w:r>
            <w:r>
              <w:rPr>
                <w:spacing w:val="52"/>
              </w:rPr>
              <w:t xml:space="preserve"> </w:t>
            </w:r>
            <w:r>
              <w:rPr>
                <w:spacing w:val="9"/>
              </w:rPr>
              <w:t>日常监督和指导：在证书有效期内，</w:t>
            </w:r>
            <w:r>
              <w:rPr>
                <w:rFonts w:ascii="Calibri" w:hAnsi="Calibri" w:eastAsia="Calibri" w:cs="Calibri"/>
              </w:rPr>
              <w:t>GDCC</w:t>
            </w:r>
            <w:r>
              <w:rPr>
                <w:rFonts w:ascii="Calibri" w:hAnsi="Calibri" w:eastAsia="Calibri" w:cs="Calibri"/>
                <w:spacing w:val="9"/>
              </w:rPr>
              <w:t xml:space="preserve">  </w:t>
            </w:r>
            <w:r>
              <w:rPr>
                <w:spacing w:val="9"/>
              </w:rPr>
              <w:t>将始终关注客户投诉、证书真伪询问等相关信息，识别获证</w:t>
            </w:r>
            <w:r>
              <w:rPr>
                <w:spacing w:val="8"/>
              </w:rPr>
              <w:t>组织</w:t>
            </w:r>
            <w:r>
              <w:rPr/>
              <w:t xml:space="preserve"> </w:t>
            </w:r>
            <w:r>
              <w:rPr>
                <w:spacing w:val="5"/>
              </w:rPr>
              <w:t>证书使用的合规性。</w:t>
            </w:r>
          </w:p>
          <w:p>
            <w:pPr>
              <w:pStyle w:val="TableText"/>
              <w:ind w:left="266" w:right="266" w:firstLine="2"/>
              <w:spacing w:before="31" w:line="435" w:lineRule="auto"/>
              <w:rPr/>
            </w:pPr>
            <w:r>
              <w:rPr>
                <w:spacing w:val="11"/>
              </w:rPr>
              <w:t>2.5.2 违反证书和标志使用规定的处理措施 通过以上监查发现获证组织错误引用认证资格和错误使用认证</w:t>
            </w:r>
            <w:r>
              <w:rPr>
                <w:spacing w:val="10"/>
              </w:rPr>
              <w:t>证书和认</w:t>
            </w:r>
            <w:r>
              <w:rPr/>
              <w:t xml:space="preserve"> </w:t>
            </w:r>
            <w:r>
              <w:rPr>
                <w:spacing w:val="8"/>
              </w:rPr>
              <w:t>证标志时，</w:t>
            </w:r>
            <w:r>
              <w:rPr>
                <w:rFonts w:ascii="Calibri" w:hAnsi="Calibri" w:eastAsia="Calibri" w:cs="Calibri"/>
              </w:rPr>
              <w:t>GDCC</w:t>
            </w:r>
            <w:r>
              <w:rPr>
                <w:rFonts w:ascii="Calibri" w:hAnsi="Calibri" w:eastAsia="Calibri" w:cs="Calibri"/>
                <w:spacing w:val="23"/>
                <w:w w:val="101"/>
              </w:rPr>
              <w:t xml:space="preserve"> </w:t>
            </w:r>
            <w:r>
              <w:rPr>
                <w:spacing w:val="8"/>
              </w:rPr>
              <w:t>视其情节轻重，对其采取不同的处理措施：</w:t>
            </w:r>
          </w:p>
          <w:p>
            <w:pPr>
              <w:pStyle w:val="TableText"/>
              <w:ind w:left="718"/>
              <w:spacing w:before="28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6"/>
              </w:rPr>
              <w:t>1)    </w:t>
            </w:r>
            <w:r>
              <w:rPr>
                <w:spacing w:val="6"/>
              </w:rPr>
              <w:t>开出不符合报告，要求采取纠正和纠正措施；</w:t>
            </w:r>
          </w:p>
          <w:p>
            <w:pPr>
              <w:pStyle w:val="TableText"/>
              <w:ind w:left="711"/>
              <w:spacing w:before="204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6"/>
              </w:rPr>
              <w:t>2)    </w:t>
            </w:r>
            <w:r>
              <w:rPr>
                <w:spacing w:val="6"/>
              </w:rPr>
              <w:t>暂停认证资格并公示，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要求做出消除影响的承诺</w:t>
            </w:r>
            <w:r>
              <w:rPr>
                <w:spacing w:val="5"/>
              </w:rPr>
              <w:t>和保证；</w:t>
            </w:r>
          </w:p>
          <w:p>
            <w:pPr>
              <w:pStyle w:val="TableText"/>
              <w:ind w:left="710"/>
              <w:spacing w:before="204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7"/>
              </w:rPr>
              <w:t>3)    </w:t>
            </w:r>
            <w:r>
              <w:rPr>
                <w:spacing w:val="7"/>
              </w:rPr>
              <w:t>情节严重的，撤销认证资格并公示</w:t>
            </w:r>
            <w:r>
              <w:rPr>
                <w:spacing w:val="6"/>
              </w:rPr>
              <w:t>，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要求立即停止一切有关认证资格的宣传和使用行为。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63" w:line="228" w:lineRule="auto"/>
              <w:outlineLvl w:val="0"/>
              <w:rPr/>
            </w:pPr>
            <w:r>
              <w:rPr>
                <w:rFonts w:ascii="Calibri" w:hAnsi="Calibri" w:eastAsia="Calibri" w:cs="Calibri"/>
                <w:b/>
                <w:bCs/>
                <w:spacing w:val="5"/>
              </w:rPr>
              <w:t>3</w:t>
            </w:r>
            <w:r>
              <w:rPr>
                <w:rFonts w:ascii="Calibri" w:hAnsi="Calibri" w:eastAsia="Calibri" w:cs="Calibri"/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  <w:spacing w:val="5"/>
              </w:rPr>
              <w:t>、</w:t>
            </w:r>
            <w:r>
              <w:rPr>
                <w:rFonts w:ascii="Calibri" w:hAnsi="Calibri" w:eastAsia="Calibri" w:cs="Calibri"/>
                <w:b/>
                <w:bCs/>
              </w:rPr>
              <w:t>ISO</w:t>
            </w:r>
            <w:r>
              <w:rPr>
                <w:rFonts w:ascii="Calibri" w:hAnsi="Calibri" w:eastAsia="Calibri" w:cs="Calibri"/>
                <w:b/>
                <w:bCs/>
                <w:spacing w:val="5"/>
              </w:rPr>
              <w:t>9001</w:t>
            </w:r>
            <w:r>
              <w:rPr>
                <w:rFonts w:ascii="Calibri" w:hAnsi="Calibri" w:eastAsia="Calibri" w:cs="Calibri"/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5"/>
              </w:rPr>
              <w:t>、</w:t>
            </w:r>
            <w:r>
              <w:rPr>
                <w:rFonts w:ascii="Calibri" w:hAnsi="Calibri" w:eastAsia="Calibri" w:cs="Calibri"/>
                <w:b/>
                <w:bCs/>
              </w:rPr>
              <w:t>ISO</w:t>
            </w:r>
            <w:r>
              <w:rPr>
                <w:rFonts w:ascii="Calibri" w:hAnsi="Calibri" w:eastAsia="Calibri" w:cs="Calibri"/>
                <w:b/>
                <w:bCs/>
                <w:spacing w:val="5"/>
              </w:rPr>
              <w:t>14001</w:t>
            </w:r>
            <w:r>
              <w:rPr>
                <w:rFonts w:ascii="Calibri" w:hAnsi="Calibri" w:eastAsia="Calibri" w:cs="Calibri"/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5"/>
              </w:rPr>
              <w:t>、</w:t>
            </w:r>
            <w:r>
              <w:rPr>
                <w:rFonts w:ascii="Calibri" w:hAnsi="Calibri" w:eastAsia="Calibri" w:cs="Calibri"/>
                <w:b/>
                <w:bCs/>
              </w:rPr>
              <w:t>ISO</w:t>
            </w:r>
            <w:r>
              <w:rPr>
                <w:rFonts w:ascii="Calibri" w:hAnsi="Calibri" w:eastAsia="Calibri" w:cs="Calibri"/>
                <w:b/>
                <w:bCs/>
                <w:spacing w:val="5"/>
              </w:rPr>
              <w:t>45001  </w:t>
            </w:r>
            <w:r>
              <w:rPr>
                <w:b/>
                <w:bCs/>
                <w:spacing w:val="5"/>
              </w:rPr>
              <w:t>认证的预期结果声明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 w:right="301"/>
              <w:spacing w:before="62" w:line="440" w:lineRule="auto"/>
              <w:rPr/>
            </w:pPr>
            <w:r>
              <w:rPr>
                <w:spacing w:val="9"/>
              </w:rPr>
              <w:t>3.1 管理体系认证有助于组织有效和高效地实现其预期结果。管理体系审核不包括完整的合法性审核，持有</w:t>
            </w:r>
            <w:r>
              <w:rPr>
                <w:spacing w:val="-14"/>
              </w:rPr>
              <w:t xml:space="preserve"> </w:t>
            </w:r>
            <w:r>
              <w:rPr>
                <w:rFonts w:ascii="Calibri" w:hAnsi="Calibri" w:eastAsia="Calibri" w:cs="Calibri"/>
              </w:rPr>
              <w:t>GDCC</w:t>
            </w:r>
            <w:r>
              <w:rPr>
                <w:rFonts w:ascii="Calibri" w:hAnsi="Calibri" w:eastAsia="Calibri" w:cs="Calibri"/>
                <w:spacing w:val="15"/>
                <w:w w:val="101"/>
              </w:rPr>
              <w:t xml:space="preserve"> </w:t>
            </w:r>
            <w:r>
              <w:rPr>
                <w:spacing w:val="9"/>
              </w:rPr>
              <w:t>颁</w:t>
            </w:r>
            <w:r>
              <w:rPr/>
              <w:t xml:space="preserve"> </w:t>
            </w:r>
            <w:r>
              <w:rPr>
                <w:spacing w:val="10"/>
              </w:rPr>
              <w:t>发的认证证书不能免除获证组织应该承担的法律</w:t>
            </w:r>
            <w:r>
              <w:rPr>
                <w:spacing w:val="9"/>
              </w:rPr>
              <w:t>责任(包括产品和服务质量、环境影响或 </w:t>
            </w:r>
            <w:r>
              <w:rPr/>
              <w:t>OHS</w:t>
            </w:r>
            <w:r>
              <w:rPr>
                <w:spacing w:val="9"/>
              </w:rPr>
              <w:t>)。</w:t>
            </w:r>
          </w:p>
          <w:p>
            <w:pPr>
              <w:pStyle w:val="TableText"/>
              <w:ind w:left="270"/>
              <w:spacing w:before="154" w:line="229" w:lineRule="auto"/>
              <w:rPr/>
            </w:pPr>
            <w:r>
              <w:rPr>
                <w:spacing w:val="5"/>
              </w:rPr>
              <w:t>3.2  </w:t>
            </w:r>
            <w:r>
              <w:rPr/>
              <w:t>QMS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认证的预期结果，包括：</w:t>
            </w:r>
          </w:p>
          <w:p>
            <w:pPr>
              <w:pStyle w:val="TableText"/>
              <w:ind w:left="718"/>
              <w:spacing w:before="303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6"/>
              </w:rPr>
              <w:t>1)    </w:t>
            </w:r>
            <w:r>
              <w:rPr>
                <w:spacing w:val="6"/>
              </w:rPr>
              <w:t>稳定提供满足顾客要求和适用法律法规要求的产品和服务；</w:t>
            </w:r>
          </w:p>
          <w:p>
            <w:pPr>
              <w:pStyle w:val="TableText"/>
              <w:ind w:left="711"/>
              <w:spacing w:before="205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4"/>
              </w:rPr>
              <w:t>2)    </w:t>
            </w:r>
            <w:r>
              <w:rPr>
                <w:spacing w:val="4"/>
              </w:rPr>
              <w:t>促成增强顾客满意的机会。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62" w:line="229" w:lineRule="auto"/>
              <w:rPr/>
            </w:pPr>
            <w:r>
              <w:rPr>
                <w:rFonts w:ascii="Calibri" w:hAnsi="Calibri" w:eastAsia="Calibri" w:cs="Calibri"/>
                <w:spacing w:val="5"/>
              </w:rPr>
              <w:t>3.3         </w:t>
            </w:r>
            <w:r>
              <w:rPr/>
              <w:t>EMS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认证的预期结果，包括：</w:t>
            </w:r>
          </w:p>
          <w:p>
            <w:pPr>
              <w:pStyle w:val="TableText"/>
              <w:ind w:left="718"/>
              <w:spacing w:before="303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2"/>
              </w:rPr>
              <w:t>1)    </w:t>
            </w:r>
            <w:r>
              <w:rPr>
                <w:spacing w:val="2"/>
              </w:rPr>
              <w:t>持续改进环境绩效；</w:t>
            </w:r>
          </w:p>
          <w:p>
            <w:pPr>
              <w:pStyle w:val="TableText"/>
              <w:ind w:left="711"/>
              <w:spacing w:before="204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</w:rPr>
              <w:t>2)    </w:t>
            </w:r>
            <w:r>
              <w:rPr/>
              <w:t>履行合规义务；</w:t>
            </w:r>
          </w:p>
          <w:p>
            <w:pPr>
              <w:pStyle w:val="TableText"/>
              <w:ind w:left="710"/>
              <w:spacing w:before="204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1"/>
              </w:rPr>
              <w:t>3)    </w:t>
            </w:r>
            <w:r>
              <w:rPr>
                <w:spacing w:val="1"/>
              </w:rPr>
              <w:t>实现环境目标。</w:t>
            </w:r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62" w:line="229" w:lineRule="auto"/>
              <w:rPr/>
            </w:pPr>
            <w:r>
              <w:rPr>
                <w:rFonts w:ascii="Calibri" w:hAnsi="Calibri" w:eastAsia="Calibri" w:cs="Calibri"/>
                <w:spacing w:val="2"/>
              </w:rPr>
              <w:t>3.4              </w:t>
            </w:r>
            <w:r>
              <w:rPr>
                <w:rFonts w:ascii="Calibri" w:hAnsi="Calibri" w:eastAsia="Calibri" w:cs="Calibri"/>
              </w:rPr>
              <w:t>OHSMS</w:t>
            </w:r>
            <w:r>
              <w:rPr>
                <w:rFonts w:ascii="Calibri" w:hAnsi="Calibri" w:eastAsia="Calibri" w:cs="Calibri"/>
                <w:spacing w:val="15"/>
              </w:rPr>
              <w:t xml:space="preserve"> </w:t>
            </w:r>
            <w:r>
              <w:rPr>
                <w:spacing w:val="2"/>
              </w:rPr>
              <w:t>认证的</w:t>
            </w:r>
            <w:r>
              <w:rPr>
                <w:spacing w:val="1"/>
              </w:rPr>
              <w:t>预期结果，</w:t>
            </w:r>
            <w:r>
              <w:rPr>
                <w:spacing w:val="-56"/>
              </w:rPr>
              <w:t xml:space="preserve"> </w:t>
            </w:r>
            <w:r>
              <w:rPr>
                <w:spacing w:val="1"/>
              </w:rPr>
              <w:t>包括：</w:t>
            </w:r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8"/>
              <w:spacing w:before="74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5"/>
              </w:rPr>
              <w:t>1)    </w:t>
            </w:r>
            <w:r>
              <w:rPr>
                <w:spacing w:val="5"/>
              </w:rPr>
              <w:t>持续改进职业健康安全绩效；</w:t>
            </w:r>
          </w:p>
          <w:p>
            <w:pPr>
              <w:pStyle w:val="TableText"/>
              <w:ind w:left="711"/>
              <w:spacing w:before="205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3"/>
              </w:rPr>
              <w:t>2)    </w:t>
            </w:r>
            <w:r>
              <w:rPr>
                <w:spacing w:val="3"/>
              </w:rPr>
              <w:t>满足法律法规和其他要求；</w:t>
            </w:r>
          </w:p>
          <w:p>
            <w:pPr>
              <w:pStyle w:val="TableText"/>
              <w:ind w:left="710"/>
              <w:spacing w:before="204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5"/>
              </w:rPr>
              <w:t>3)    </w:t>
            </w:r>
            <w:r>
              <w:rPr>
                <w:spacing w:val="5"/>
              </w:rPr>
              <w:t>实现职业健康安全目标。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400" w:right="554" w:bottom="0" w:left="56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78" w:lineRule="exact"/>
        <w:rPr/>
      </w:pPr>
      <w:r>
        <w:pict>
          <v:shape id="_x0000_s8" style="position:absolute;margin-left:27.08pt;margin-top:27.3201pt;mso-position-vertical-relative:page;mso-position-horizontal-relative:page;width:541.55pt;height:64.7pt;z-index:-251655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0780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1566"/>
                    <w:gridCol w:w="6231"/>
                    <w:gridCol w:w="2983"/>
                  </w:tblGrid>
                  <w:tr>
                    <w:trPr>
                      <w:trHeight w:val="407" w:hRule="atLeast"/>
                    </w:trPr>
                    <w:tc>
                      <w:tcPr>
                        <w:tcW w:w="1566" w:type="dxa"/>
                        <w:vAlign w:val="top"/>
                        <w:vMerge w:val="restart"/>
                        <w:tcBorders>
                          <w:right w:val="single" w:color="000000" w:sz="2" w:space="0"/>
                          <w:bottom w:val="nil"/>
                        </w:tcBorders>
                      </w:tcPr>
                      <w:p>
                        <w:pPr>
                          <w:ind w:firstLine="163"/>
                          <w:spacing w:before="53" w:line="1121" w:lineRule="exact"/>
                          <w:rPr/>
                        </w:pPr>
                        <w:r>
                          <w:rPr>
                            <w:position w:val="-22"/>
                          </w:rPr>
                          <w:drawing>
                            <wp:inline distT="0" distB="0" distL="0" distR="0">
                              <wp:extent cx="812800" cy="711834"/>
                              <wp:effectExtent l="0" t="0" r="0" b="0"/>
                              <wp:docPr id="10" name="IM 10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" name="IM 10"/>
                                      <pic:cNvPicPr/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812800" cy="7118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231" w:type="dxa"/>
                        <w:vAlign w:val="top"/>
                        <w:vMerge w:val="restart"/>
                        <w:tcBorders>
                          <w:left w:val="single" w:color="000000" w:sz="2" w:space="0"/>
                          <w:bottom w:val="nil"/>
                        </w:tcBorders>
                      </w:tcPr>
                      <w:p>
                        <w:pPr>
                          <w:ind w:left="1091"/>
                          <w:spacing w:before="191" w:line="224" w:lineRule="auto"/>
                          <w:rPr>
                            <w:rFonts w:ascii="SimHei" w:hAnsi="SimHei" w:eastAsia="SimHei" w:cs="SimHei"/>
                            <w:sz w:val="43"/>
                            <w:szCs w:val="43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43"/>
                            <w:szCs w:val="43"/>
                            <w:spacing w:val="8"/>
                          </w:rPr>
                          <w:t>广东中创认证有限公司</w:t>
                        </w:r>
                      </w:p>
                    </w:tc>
                    <w:tc>
                      <w:tcPr>
                        <w:tcW w:w="2983" w:type="dxa"/>
                        <w:vAlign w:val="top"/>
                      </w:tcPr>
                      <w:p>
                        <w:pPr>
                          <w:ind w:left="704"/>
                          <w:spacing w:before="96" w:line="219" w:lineRule="auto"/>
                          <w:rPr>
                            <w:rFonts w:ascii="SimHei" w:hAnsi="SimHei" w:eastAsia="SimHei" w:cs="Sim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1"/>
                          </w:rPr>
                          <w:t>编号：ZH-WI-204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566" w:type="dxa"/>
                        <w:vAlign w:val="top"/>
                        <w:vMerge w:val="continue"/>
                        <w:tcBorders>
                          <w:right w:val="single" w:color="000000" w:sz="2" w:space="0"/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6231" w:type="dxa"/>
                        <w:vAlign w:val="top"/>
                        <w:vMerge w:val="continue"/>
                        <w:tcBorders>
                          <w:left w:val="single" w:color="000000" w:sz="2" w:space="0"/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983" w:type="dxa"/>
                        <w:vAlign w:val="top"/>
                      </w:tcPr>
                      <w:p>
                        <w:pPr>
                          <w:ind w:left="1126"/>
                          <w:spacing w:before="92" w:line="220" w:lineRule="auto"/>
                          <w:rPr>
                            <w:rFonts w:ascii="SimHei" w:hAnsi="SimHei" w:eastAsia="SimHei" w:cs="Sim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"/>
                          </w:rPr>
                          <w:t>第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"/>
                          </w:rPr>
                          <w:t>B0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"/>
                          </w:rPr>
                          <w:t>版</w:t>
                        </w: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1566" w:type="dxa"/>
                        <w:vAlign w:val="top"/>
                        <w:vMerge w:val="continue"/>
                        <w:tcBorders>
                          <w:right w:val="single" w:color="000000" w:sz="2" w:space="0"/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6231" w:type="dxa"/>
                        <w:vAlign w:val="top"/>
                        <w:tcBorders>
                          <w:left w:val="single" w:color="000000" w:sz="2" w:space="0"/>
                        </w:tcBorders>
                      </w:tcPr>
                      <w:p>
                        <w:pPr>
                          <w:pStyle w:val="TableText"/>
                          <w:ind w:left="1856"/>
                          <w:spacing w:before="96" w:line="221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b/>
                            <w:bCs/>
                            <w:spacing w:val="-3"/>
                          </w:rPr>
                          <w:t>获证组织须知（公开文件）</w:t>
                        </w:r>
                      </w:p>
                    </w:tc>
                    <w:tc>
                      <w:tcPr>
                        <w:tcW w:w="2983" w:type="dxa"/>
                        <w:vAlign w:val="top"/>
                      </w:tcPr>
                      <w:p>
                        <w:pPr>
                          <w:ind w:left="862"/>
                          <w:spacing w:before="96" w:line="220" w:lineRule="auto"/>
                          <w:rPr>
                            <w:rFonts w:ascii="SimHei" w:hAnsi="SimHei" w:eastAsia="SimHei" w:cs="Sim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1"/>
                          </w:rPr>
                          <w:t>第5页,共6页.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tbl>
      <w:tblPr>
        <w:tblStyle w:val="TableNormal"/>
        <w:tblW w:w="10737" w:type="dxa"/>
        <w:tblInd w:w="24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10737"/>
      </w:tblGrid>
      <w:tr>
        <w:trPr>
          <w:trHeight w:val="15654" w:hRule="atLeast"/>
        </w:trPr>
        <w:tc>
          <w:tcPr>
            <w:tcW w:w="1073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62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4、信息通报管理要求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62" w:line="228" w:lineRule="auto"/>
              <w:rPr/>
            </w:pPr>
            <w:r>
              <w:rPr>
                <w:rFonts w:ascii="Calibri" w:hAnsi="Calibri" w:eastAsia="Calibri" w:cs="Calibri"/>
                <w:spacing w:val="8"/>
              </w:rPr>
              <w:t>3.3.1</w:t>
            </w:r>
            <w:r>
              <w:rPr>
                <w:rFonts w:ascii="Calibri" w:hAnsi="Calibri" w:eastAsia="Calibri" w:cs="Calibri"/>
                <w:spacing w:val="29"/>
              </w:rPr>
              <w:t xml:space="preserve"> </w:t>
            </w:r>
            <w:r>
              <w:rPr>
                <w:spacing w:val="8"/>
              </w:rPr>
              <w:t>证书有效期内，发生下列重大变化或异常情况，应及时通报</w:t>
            </w:r>
            <w:r>
              <w:rPr>
                <w:spacing w:val="-31"/>
              </w:rPr>
              <w:t xml:space="preserve"> </w:t>
            </w:r>
            <w:r>
              <w:rPr>
                <w:rFonts w:ascii="Calibri" w:hAnsi="Calibri" w:eastAsia="Calibri" w:cs="Calibri"/>
              </w:rPr>
              <w:t>GDCC</w:t>
            </w:r>
            <w:r>
              <w:rPr>
                <w:spacing w:val="8"/>
              </w:rPr>
              <w:t>：</w:t>
            </w:r>
          </w:p>
          <w:p>
            <w:pPr>
              <w:pStyle w:val="TableText"/>
              <w:ind w:left="718"/>
              <w:spacing w:before="225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5"/>
              </w:rPr>
              <w:t>1)    </w:t>
            </w:r>
            <w:r>
              <w:rPr>
                <w:spacing w:val="5"/>
              </w:rPr>
              <w:t>法律地位、经营状况、组织状态和所有权变更；</w:t>
            </w:r>
          </w:p>
          <w:p>
            <w:pPr>
              <w:pStyle w:val="TableText"/>
              <w:ind w:left="711"/>
              <w:spacing w:before="204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5"/>
              </w:rPr>
              <w:t>2)    </w:t>
            </w:r>
            <w:r>
              <w:rPr>
                <w:spacing w:val="5"/>
              </w:rPr>
              <w:t>与认证范围有关的法律法规许可资质变更；</w:t>
            </w:r>
          </w:p>
          <w:p>
            <w:pPr>
              <w:pStyle w:val="TableText"/>
              <w:ind w:left="710"/>
              <w:spacing w:before="204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5"/>
              </w:rPr>
              <w:t>3)    </w:t>
            </w:r>
            <w:r>
              <w:rPr>
                <w:spacing w:val="5"/>
              </w:rPr>
              <w:t>组织和管理层(如关键的总经理、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管理者代表、法人等)变更；</w:t>
            </w:r>
          </w:p>
          <w:p>
            <w:pPr>
              <w:pStyle w:val="TableText"/>
              <w:ind w:left="703"/>
              <w:spacing w:before="204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3"/>
              </w:rPr>
              <w:t>4)    </w:t>
            </w:r>
            <w:r>
              <w:rPr>
                <w:spacing w:val="3"/>
              </w:rPr>
              <w:t>实际生产</w:t>
            </w:r>
            <w:r>
              <w:rPr>
                <w:rFonts w:ascii="Calibri" w:hAnsi="Calibri" w:eastAsia="Calibri" w:cs="Calibri"/>
                <w:spacing w:val="3"/>
              </w:rPr>
              <w:t>/</w:t>
            </w:r>
            <w:r>
              <w:rPr>
                <w:spacing w:val="3"/>
              </w:rPr>
              <w:t>运营地址变更；</w:t>
            </w:r>
          </w:p>
          <w:p>
            <w:pPr>
              <w:pStyle w:val="TableText"/>
              <w:ind w:left="710"/>
              <w:spacing w:before="204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8"/>
              </w:rPr>
              <w:t>5)</w:t>
            </w:r>
            <w:r>
              <w:rPr>
                <w:rFonts w:ascii="Calibri" w:hAnsi="Calibri" w:eastAsia="Calibri" w:cs="Calibri"/>
                <w:sz w:val="24"/>
                <w:szCs w:val="24"/>
                <w:spacing w:val="5"/>
              </w:rPr>
              <w:t xml:space="preserve">    </w:t>
            </w:r>
            <w:r>
              <w:rPr>
                <w:spacing w:val="8"/>
              </w:rPr>
              <w:t>认证范围覆盖的产品</w:t>
            </w:r>
            <w:r>
              <w:rPr>
                <w:rFonts w:ascii="Calibri" w:hAnsi="Calibri" w:eastAsia="Calibri" w:cs="Calibri"/>
                <w:spacing w:val="8"/>
              </w:rPr>
              <w:t>/</w:t>
            </w:r>
            <w:r>
              <w:rPr>
                <w:spacing w:val="8"/>
              </w:rPr>
              <w:t>服务和活动范围、体系覆盖人数及关键过程的重大变更；</w:t>
            </w:r>
          </w:p>
          <w:p>
            <w:pPr>
              <w:pStyle w:val="TableText"/>
              <w:ind w:left="710"/>
              <w:spacing w:before="204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8"/>
              </w:rPr>
              <w:t>6)    </w:t>
            </w:r>
            <w:r>
              <w:rPr>
                <w:spacing w:val="8"/>
              </w:rPr>
              <w:t>发生监管机构介入的严重产品</w:t>
            </w:r>
            <w:r>
              <w:rPr>
                <w:spacing w:val="7"/>
              </w:rPr>
              <w:t>和服务质量</w:t>
            </w:r>
            <w:r>
              <w:rPr>
                <w:rFonts w:ascii="Calibri" w:hAnsi="Calibri" w:eastAsia="Calibri" w:cs="Calibri"/>
                <w:spacing w:val="7"/>
              </w:rPr>
              <w:t>/</w:t>
            </w:r>
            <w:r>
              <w:rPr>
                <w:spacing w:val="7"/>
              </w:rPr>
              <w:t>环境</w:t>
            </w:r>
            <w:r>
              <w:rPr>
                <w:rFonts w:ascii="Calibri" w:hAnsi="Calibri" w:eastAsia="Calibri" w:cs="Calibri"/>
                <w:spacing w:val="7"/>
              </w:rPr>
              <w:t>/</w:t>
            </w:r>
            <w:r>
              <w:rPr>
                <w:spacing w:val="7"/>
              </w:rPr>
              <w:t>安全事件或违法的情况；</w:t>
            </w:r>
          </w:p>
          <w:p>
            <w:pPr>
              <w:pStyle w:val="TableText"/>
              <w:ind w:left="709"/>
              <w:spacing w:before="205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5"/>
              </w:rPr>
              <w:t>7)    </w:t>
            </w:r>
            <w:r>
              <w:rPr>
                <w:spacing w:val="5"/>
              </w:rPr>
              <w:t>出现影响管理体系运行的其他重要情况。</w:t>
            </w:r>
          </w:p>
          <w:p>
            <w:pPr>
              <w:pStyle w:val="TableText"/>
              <w:ind w:left="270"/>
              <w:spacing w:before="213" w:line="20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4"/>
                <w:szCs w:val="24"/>
                <w:spacing w:val="7"/>
              </w:rPr>
              <w:t>3.3.2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   </w:t>
            </w:r>
            <w:r>
              <w:rPr>
                <w:spacing w:val="7"/>
              </w:rPr>
              <w:t>由于获证组织上述变化或异常情况，导致 </w:t>
            </w:r>
            <w:r>
              <w:rPr>
                <w:rFonts w:ascii="Calibri" w:hAnsi="Calibri" w:eastAsia="Calibri" w:cs="Calibri"/>
              </w:rPr>
              <w:t>GDCC</w:t>
            </w:r>
            <w:r>
              <w:rPr>
                <w:rFonts w:ascii="Calibri" w:hAnsi="Calibri" w:eastAsia="Calibri" w:cs="Calibri"/>
                <w:spacing w:val="7"/>
              </w:rPr>
              <w:t xml:space="preserve">  </w:t>
            </w:r>
            <w:r>
              <w:rPr>
                <w:spacing w:val="7"/>
              </w:rPr>
              <w:t>对于获证组织的管理体系是否持续有效的</w:t>
            </w:r>
            <w:r>
              <w:rPr>
                <w:spacing w:val="6"/>
              </w:rPr>
              <w:t>信任降低时， </w:t>
            </w:r>
            <w:r>
              <w:rPr>
                <w:rFonts w:ascii="Calibri" w:hAnsi="Calibri" w:eastAsia="Calibri" w:cs="Calibri"/>
              </w:rPr>
              <w:t>GDCC</w:t>
            </w:r>
          </w:p>
          <w:p>
            <w:pPr>
              <w:pStyle w:val="TableText"/>
              <w:ind w:left="264"/>
              <w:spacing w:before="223" w:line="228" w:lineRule="auto"/>
              <w:rPr/>
            </w:pPr>
            <w:r>
              <w:rPr>
                <w:spacing w:val="8"/>
              </w:rPr>
              <w:t>将视情节轻重对获证组织采取不同的后续处理。</w:t>
            </w:r>
            <w:r>
              <w:rPr>
                <w:spacing w:val="36"/>
              </w:rPr>
              <w:t xml:space="preserve"> </w:t>
            </w:r>
            <w:r>
              <w:rPr>
                <w:spacing w:val="7"/>
              </w:rPr>
              <w:t>包括：</w:t>
            </w:r>
          </w:p>
          <w:p>
            <w:pPr>
              <w:pStyle w:val="TableText"/>
              <w:ind w:left="718"/>
              <w:spacing w:before="225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2"/>
              </w:rPr>
              <w:t>1)    </w:t>
            </w:r>
            <w:r>
              <w:rPr>
                <w:spacing w:val="2"/>
              </w:rPr>
              <w:t>缩短监督间隔时间；</w:t>
            </w:r>
          </w:p>
          <w:p>
            <w:pPr>
              <w:pStyle w:val="TableText"/>
              <w:ind w:left="711"/>
              <w:spacing w:before="205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</w:rPr>
              <w:t>2)    </w:t>
            </w:r>
            <w:r>
              <w:rPr/>
              <w:t>增加监督频次；</w:t>
            </w:r>
          </w:p>
          <w:p>
            <w:pPr>
              <w:pStyle w:val="TableText"/>
              <w:ind w:left="710"/>
              <w:spacing w:before="204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</w:rPr>
              <w:t>3)    </w:t>
            </w:r>
            <w:r>
              <w:rPr/>
              <w:t>暂停认证资格；</w:t>
            </w:r>
          </w:p>
          <w:p>
            <w:pPr>
              <w:pStyle w:val="TableText"/>
              <w:ind w:left="703"/>
              <w:spacing w:before="205" w:line="21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2"/>
              </w:rPr>
              <w:t>4)    </w:t>
            </w:r>
            <w:r>
              <w:rPr>
                <w:spacing w:val="2"/>
              </w:rPr>
              <w:t>撤销认证资格。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400" w:right="554" w:bottom="0" w:left="56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header" Target="header2.xml"/><Relationship Id="rId2" Type="http://schemas.openxmlformats.org/officeDocument/2006/relationships/image" Target="media/image1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适用于 Microsoft 365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李阳</dc:creator>
  <dcterms:created xsi:type="dcterms:W3CDTF">2024-06-01T07:33:24Z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2024-06-02T13:35:53</vt:filetime>
  </property>
</Properties>
</file>